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3" w:rsidRDefault="00B35EE3" w:rsidP="0093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ярослав\Desktop\На сайт сканировани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Desktop\На сайт сканировани\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E3" w:rsidRDefault="00B35EE3" w:rsidP="0093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E3" w:rsidRDefault="00B35EE3" w:rsidP="0093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E3" w:rsidRDefault="00B35EE3" w:rsidP="0093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E3" w:rsidRDefault="00B35EE3" w:rsidP="0093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E3" w:rsidRDefault="00B35EE3" w:rsidP="0093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99" w:rsidRPr="00666B5B" w:rsidRDefault="00935699" w:rsidP="0093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5B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935699" w:rsidRPr="00666B5B" w:rsidRDefault="00935699" w:rsidP="0093569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6B5B">
        <w:rPr>
          <w:b/>
          <w:bCs/>
          <w:sz w:val="28"/>
          <w:szCs w:val="28"/>
        </w:rPr>
        <w:t>о штатном расписании</w:t>
      </w:r>
    </w:p>
    <w:p w:rsidR="00935699" w:rsidRPr="00666B5B" w:rsidRDefault="00935699" w:rsidP="0093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5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935699" w:rsidRDefault="00935699" w:rsidP="0093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5B">
        <w:rPr>
          <w:rFonts w:ascii="Times New Roman" w:hAnsi="Times New Roman" w:cs="Times New Roman"/>
          <w:b/>
          <w:sz w:val="28"/>
          <w:szCs w:val="28"/>
        </w:rPr>
        <w:t>основной общеобразовательной школы № 22</w:t>
      </w:r>
    </w:p>
    <w:p w:rsidR="00935699" w:rsidRPr="00666B5B" w:rsidRDefault="00935699" w:rsidP="0093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35699" w:rsidRPr="001E7CC7" w:rsidRDefault="00935699" w:rsidP="00935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B5B">
        <w:rPr>
          <w:rFonts w:ascii="Times New Roman" w:eastAsia="Times New Roman" w:hAnsi="Times New Roman" w:cs="Times New Roman"/>
          <w:b/>
          <w:bCs/>
          <w:sz w:val="28"/>
          <w:szCs w:val="28"/>
        </w:rPr>
        <w:t>  1.     Основные положения.</w:t>
      </w:r>
    </w:p>
    <w:p w:rsidR="00935699" w:rsidRPr="001E7CC7" w:rsidRDefault="00935699" w:rsidP="00935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 (пункт 4 ч.3 статья 28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E7CC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</w:t>
      </w:r>
      <w:r w:rsidRPr="00666B5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66B5B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новной общеобразовательной школе</w:t>
      </w:r>
      <w:r w:rsidRPr="00666B5B">
        <w:rPr>
          <w:rFonts w:ascii="Times New Roman" w:hAnsi="Times New Roman" w:cs="Times New Roman"/>
          <w:sz w:val="28"/>
          <w:szCs w:val="28"/>
        </w:rPr>
        <w:t xml:space="preserve"> №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CC7">
        <w:rPr>
          <w:rFonts w:ascii="Times New Roman" w:eastAsia="Times New Roman" w:hAnsi="Times New Roman" w:cs="Times New Roman"/>
          <w:sz w:val="28"/>
          <w:szCs w:val="28"/>
        </w:rPr>
        <w:t>(далее Школа)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>1.2. Штатное расписание – это организационно - распорядительный документ, утверждаемый руководителем Школа, в котором отражается структура учреждения, содержится перечень должностей с указанием их количества и размеров должностных окладов, размеров надбавок и доплат по конкретным должностям.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5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B5B">
        <w:rPr>
          <w:rFonts w:ascii="Times New Roman" w:eastAsia="Times New Roman" w:hAnsi="Times New Roman" w:cs="Times New Roman"/>
          <w:b/>
          <w:bCs/>
          <w:sz w:val="28"/>
          <w:szCs w:val="28"/>
        </w:rPr>
        <w:t>2. Формирование штатного расписания.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>2.1. При формировании штатного расписания и распределении должностных обязанностей следует использовать нормативный метод планирования, который опирается на учёт финансовых средств по фонду оплаты труда на всех бюджетных уровнях. Нормативная штатная численность финансируется из бюджетных средств и региональных приказов.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>2.2.Штатное расписание образовательного учреждения формируется в зависимости от типа и вида образовательного учреждения, категории и групп должностей.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фонда оплаты труда учреждения осуществляется в пределах объема бюджетных средств на текущий финансовый год, доведённого до учреждения, исходя </w:t>
      </w:r>
      <w:proofErr w:type="gramStart"/>
      <w:r w:rsidRPr="001E7CC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1E7C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>а) норматива финансирования на предоставление общедоступного и бесплатного начал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ьного общего, основного общего </w:t>
      </w:r>
      <w:r w:rsidRPr="001E7CC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содержание </w:t>
      </w:r>
      <w:proofErr w:type="gramStart"/>
      <w:r w:rsidRPr="001E7CC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E7CC7">
        <w:rPr>
          <w:rFonts w:ascii="Times New Roman" w:eastAsia="Times New Roman" w:hAnsi="Times New Roman" w:cs="Times New Roman"/>
          <w:sz w:val="28"/>
          <w:szCs w:val="28"/>
        </w:rPr>
        <w:t xml:space="preserve"> (далее - норматива финансирования) с учетом поправочного коэффициента к нормативу финансирования (в случае установления);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 xml:space="preserve">б) количества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E7CC7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учреждении;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>в) доли фонда оплаты труда в нормативе финансирования.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>2.3. В штатном расписании Школы предусматривают четыре нормативные категории работников.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>2.3.1. К административному персоналу относят: руководителя образовательного учреждения, его заместителей.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> 2.3.2.К педагогическому персоналу относят: учителя, педагог</w:t>
      </w:r>
      <w:proofErr w:type="gramStart"/>
      <w:r w:rsidRPr="001E7CC7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1E7CC7">
        <w:rPr>
          <w:rFonts w:ascii="Times New Roman" w:eastAsia="Times New Roman" w:hAnsi="Times New Roman" w:cs="Times New Roman"/>
          <w:sz w:val="28"/>
          <w:szCs w:val="28"/>
        </w:rPr>
        <w:t xml:space="preserve"> психолога, социального педагога, педагога дополнительного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зования, педагога –организатора, педагога-библиотекаря, преподаватель –организатор ОБЖ, инструктора по физической культуре.</w:t>
      </w:r>
    </w:p>
    <w:p w:rsidR="00935699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2.3.4. К учебно-вспомогательному персоналу относят: лаборанта,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лаборанта-компьютерного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класса, оператора ЭВМ, </w:t>
      </w:r>
      <w:r w:rsidRPr="001E7CC7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gramStart"/>
      <w:r w:rsidRPr="001E7CC7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1E7CC7">
        <w:rPr>
          <w:rFonts w:ascii="Times New Roman" w:eastAsia="Times New Roman" w:hAnsi="Times New Roman" w:cs="Times New Roman"/>
          <w:sz w:val="28"/>
          <w:szCs w:val="28"/>
        </w:rPr>
        <w:t xml:space="preserve"> машинистку</w:t>
      </w:r>
      <w:r>
        <w:rPr>
          <w:rFonts w:ascii="Times New Roman" w:eastAsia="Times New Roman" w:hAnsi="Times New Roman" w:cs="Times New Roman"/>
          <w:sz w:val="28"/>
          <w:szCs w:val="28"/>
        </w:rPr>
        <w:t>, заведующую хозяйством, специалиста по кадрам.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 xml:space="preserve"> 2.3.5.К категории обслуживающий персонал относят работников по должностям: рабочего по </w:t>
      </w:r>
      <w:r>
        <w:rPr>
          <w:rFonts w:ascii="Times New Roman" w:eastAsia="Times New Roman" w:hAnsi="Times New Roman" w:cs="Times New Roman"/>
          <w:sz w:val="28"/>
          <w:szCs w:val="28"/>
        </w:rPr>
        <w:t>текущему</w:t>
      </w:r>
      <w:r w:rsidRPr="001E7CC7">
        <w:rPr>
          <w:rFonts w:ascii="Times New Roman" w:eastAsia="Times New Roman" w:hAnsi="Times New Roman" w:cs="Times New Roman"/>
          <w:sz w:val="28"/>
          <w:szCs w:val="28"/>
        </w:rPr>
        <w:t xml:space="preserve"> ремонту </w:t>
      </w:r>
      <w:r>
        <w:rPr>
          <w:rFonts w:ascii="Times New Roman" w:eastAsia="Times New Roman" w:hAnsi="Times New Roman" w:cs="Times New Roman"/>
          <w:sz w:val="28"/>
          <w:szCs w:val="28"/>
        </w:rPr>
        <w:t>и обслуживания</w:t>
      </w:r>
      <w:r w:rsidRPr="001E7CC7">
        <w:rPr>
          <w:rFonts w:ascii="Times New Roman" w:eastAsia="Times New Roman" w:hAnsi="Times New Roman" w:cs="Times New Roman"/>
          <w:sz w:val="28"/>
          <w:szCs w:val="28"/>
        </w:rPr>
        <w:t xml:space="preserve"> зданий, </w:t>
      </w:r>
      <w:r>
        <w:rPr>
          <w:rFonts w:ascii="Times New Roman" w:eastAsia="Times New Roman" w:hAnsi="Times New Roman" w:cs="Times New Roman"/>
          <w:sz w:val="28"/>
          <w:szCs w:val="28"/>
        </w:rPr>
        <w:t>рабочего зеленого хозяйства</w:t>
      </w:r>
      <w:r w:rsidRPr="001E7CC7">
        <w:rPr>
          <w:rFonts w:ascii="Times New Roman" w:eastAsia="Times New Roman" w:hAnsi="Times New Roman" w:cs="Times New Roman"/>
          <w:sz w:val="28"/>
          <w:szCs w:val="28"/>
        </w:rPr>
        <w:t>, сторожа, 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орщика производственных и </w:t>
      </w:r>
      <w:r w:rsidRPr="001E7CC7">
        <w:rPr>
          <w:rFonts w:ascii="Times New Roman" w:eastAsia="Times New Roman" w:hAnsi="Times New Roman" w:cs="Times New Roman"/>
          <w:sz w:val="28"/>
          <w:szCs w:val="28"/>
        </w:rPr>
        <w:t>служебных помещений, гардеробщика.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Pr="001E7CC7">
        <w:rPr>
          <w:rFonts w:ascii="Times New Roman" w:eastAsia="Times New Roman" w:hAnsi="Times New Roman" w:cs="Times New Roman"/>
          <w:sz w:val="28"/>
          <w:szCs w:val="28"/>
        </w:rPr>
        <w:t>Количество ставок педагогических работников определяется путем деления количества часов по учебному плану на норму рабочего времени для данных работников, установленную Приказом Министерства образования и науки РФ от 22 декабря 2014г.N1601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  <w:proofErr w:type="gramEnd"/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> 2.5. Нормативы для расчета ставок по категории «Рабочие» по должностям «уборщик производственных помещений; уборщик служебных помещений».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6"/>
        <w:gridCol w:w="3141"/>
        <w:gridCol w:w="3108"/>
      </w:tblGrid>
      <w:tr w:rsidR="00935699" w:rsidRPr="001E7CC7" w:rsidTr="00BD1778">
        <w:tc>
          <w:tcPr>
            <w:tcW w:w="3375" w:type="dxa"/>
            <w:tcBorders>
              <w:top w:val="dashed" w:sz="6" w:space="0" w:color="7095A9"/>
              <w:left w:val="dashed" w:sz="6" w:space="0" w:color="7095A9"/>
              <w:bottom w:val="dashed" w:sz="6" w:space="0" w:color="7095A9"/>
              <w:right w:val="dashed" w:sz="6" w:space="0" w:color="7095A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1E7CC7" w:rsidRPr="001E7CC7" w:rsidRDefault="00935699" w:rsidP="00BD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CC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 уборки</w:t>
            </w:r>
          </w:p>
        </w:tc>
        <w:tc>
          <w:tcPr>
            <w:tcW w:w="3375" w:type="dxa"/>
            <w:tcBorders>
              <w:top w:val="dashed" w:sz="6" w:space="0" w:color="7095A9"/>
              <w:left w:val="dashed" w:sz="6" w:space="0" w:color="7095A9"/>
              <w:bottom w:val="dashed" w:sz="6" w:space="0" w:color="7095A9"/>
              <w:right w:val="dashed" w:sz="6" w:space="0" w:color="7095A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1E7CC7" w:rsidRPr="001E7CC7" w:rsidRDefault="00935699" w:rsidP="00BD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CC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обслуживания за один раб</w:t>
            </w:r>
            <w:proofErr w:type="gramStart"/>
            <w:r w:rsidRPr="001E7C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E7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7CC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E7CC7">
              <w:rPr>
                <w:rFonts w:ascii="Times New Roman" w:eastAsia="Times New Roman" w:hAnsi="Times New Roman" w:cs="Times New Roman"/>
                <w:sz w:val="28"/>
                <w:szCs w:val="28"/>
              </w:rPr>
              <w:t>ень ( кв.м.)</w:t>
            </w:r>
          </w:p>
        </w:tc>
        <w:tc>
          <w:tcPr>
            <w:tcW w:w="3375" w:type="dxa"/>
            <w:tcBorders>
              <w:top w:val="dashed" w:sz="6" w:space="0" w:color="7095A9"/>
              <w:left w:val="dashed" w:sz="6" w:space="0" w:color="7095A9"/>
              <w:bottom w:val="dashed" w:sz="6" w:space="0" w:color="7095A9"/>
              <w:right w:val="dashed" w:sz="6" w:space="0" w:color="7095A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1E7CC7" w:rsidRPr="001E7CC7" w:rsidRDefault="00935699" w:rsidP="00BD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CC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35699" w:rsidRPr="001E7CC7" w:rsidTr="00BD1778">
        <w:tc>
          <w:tcPr>
            <w:tcW w:w="3375" w:type="dxa"/>
            <w:tcBorders>
              <w:top w:val="dashed" w:sz="6" w:space="0" w:color="7095A9"/>
              <w:left w:val="dashed" w:sz="6" w:space="0" w:color="7095A9"/>
              <w:bottom w:val="dashed" w:sz="6" w:space="0" w:color="7095A9"/>
              <w:right w:val="dashed" w:sz="6" w:space="0" w:color="7095A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1E7CC7" w:rsidRPr="001E7CC7" w:rsidRDefault="00935699" w:rsidP="00BD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CC7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Служебное помещение, учебные аудитории, лестничные клетки, сан</w:t>
            </w:r>
            <w:proofErr w:type="gramStart"/>
            <w:r w:rsidRPr="001E7C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E7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7CC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E7CC7">
              <w:rPr>
                <w:rFonts w:ascii="Times New Roman" w:eastAsia="Times New Roman" w:hAnsi="Times New Roman" w:cs="Times New Roman"/>
                <w:sz w:val="28"/>
                <w:szCs w:val="28"/>
              </w:rPr>
              <w:t>злы</w:t>
            </w:r>
          </w:p>
        </w:tc>
        <w:tc>
          <w:tcPr>
            <w:tcW w:w="3375" w:type="dxa"/>
            <w:tcBorders>
              <w:top w:val="dashed" w:sz="6" w:space="0" w:color="7095A9"/>
              <w:left w:val="dashed" w:sz="6" w:space="0" w:color="7095A9"/>
              <w:bottom w:val="dashed" w:sz="6" w:space="0" w:color="7095A9"/>
              <w:right w:val="dashed" w:sz="6" w:space="0" w:color="7095A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1E7CC7" w:rsidRPr="001E7CC7" w:rsidRDefault="00935699" w:rsidP="00BD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CC7">
              <w:rPr>
                <w:rFonts w:ascii="Times New Roman" w:eastAsia="Times New Roman" w:hAnsi="Times New Roman" w:cs="Times New Roman"/>
                <w:sz w:val="28"/>
                <w:szCs w:val="28"/>
              </w:rPr>
              <w:t>500,0 кв.м.</w:t>
            </w:r>
          </w:p>
        </w:tc>
        <w:tc>
          <w:tcPr>
            <w:tcW w:w="3375" w:type="dxa"/>
            <w:tcBorders>
              <w:top w:val="dashed" w:sz="6" w:space="0" w:color="7095A9"/>
              <w:left w:val="dashed" w:sz="6" w:space="0" w:color="7095A9"/>
              <w:bottom w:val="dashed" w:sz="6" w:space="0" w:color="7095A9"/>
              <w:right w:val="dashed" w:sz="6" w:space="0" w:color="7095A9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1E7CC7" w:rsidRPr="001E7CC7" w:rsidRDefault="00935699" w:rsidP="00BD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7CC7">
              <w:rPr>
                <w:rFonts w:ascii="Times New Roman" w:eastAsia="Times New Roman" w:hAnsi="Times New Roman" w:cs="Times New Roman"/>
                <w:sz w:val="28"/>
                <w:szCs w:val="28"/>
              </w:rPr>
              <w:t>Или 0,5 ставки на 250, 0 кв. м. убираемой площади</w:t>
            </w:r>
          </w:p>
        </w:tc>
      </w:tr>
    </w:tbl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>Для определения численности работников, занятых уборкой помещений, площадь классов и других помещений общеобразовательных учреждений исключаться из подсчета не должна.</w:t>
      </w:r>
    </w:p>
    <w:p w:rsidR="00935699" w:rsidRPr="001E7CC7" w:rsidRDefault="00935699" w:rsidP="0093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7">
        <w:rPr>
          <w:rFonts w:ascii="Times New Roman" w:eastAsia="Times New Roman" w:hAnsi="Times New Roman" w:cs="Times New Roman"/>
          <w:sz w:val="28"/>
          <w:szCs w:val="28"/>
        </w:rPr>
        <w:t>2.7. Для составления тарифных списков в образовательном учреждении создается тарифная аттестационная комиссия и экспертная комиссия для определения доплат за неблагоприятные условия работы. Все результаты деятельности комиссий оформляются приказом руководителя ОУ.</w:t>
      </w:r>
    </w:p>
    <w:p w:rsidR="00935699" w:rsidRPr="00666B5B" w:rsidRDefault="00935699" w:rsidP="0093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99" w:rsidRPr="00666B5B" w:rsidRDefault="00935699" w:rsidP="0093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99" w:rsidRPr="00666B5B" w:rsidRDefault="00935699" w:rsidP="0093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99" w:rsidRPr="00666B5B" w:rsidRDefault="00935699" w:rsidP="0093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99" w:rsidRPr="00666B5B" w:rsidRDefault="00935699" w:rsidP="0093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99" w:rsidRDefault="00935699" w:rsidP="0093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99" w:rsidRDefault="00935699" w:rsidP="0093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99" w:rsidRDefault="00935699" w:rsidP="0093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99" w:rsidRDefault="00935699" w:rsidP="0093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99" w:rsidRDefault="00935699" w:rsidP="0093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99" w:rsidRDefault="00935699" w:rsidP="0093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99" w:rsidRDefault="00935699" w:rsidP="0093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99" w:rsidRDefault="00935699" w:rsidP="0093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99" w:rsidRPr="00666B5B" w:rsidRDefault="00935699" w:rsidP="0093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99" w:rsidRPr="00666B5B" w:rsidRDefault="00935699" w:rsidP="00935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832" w:rsidRDefault="00967832"/>
    <w:sectPr w:rsidR="00967832" w:rsidSect="0029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5699"/>
    <w:rsid w:val="00296D20"/>
    <w:rsid w:val="00935699"/>
    <w:rsid w:val="00967832"/>
    <w:rsid w:val="00B3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Брюханова </dc:creator>
  <cp:keywords/>
  <dc:description/>
  <cp:lastModifiedBy>ярослав</cp:lastModifiedBy>
  <cp:revision>3</cp:revision>
  <dcterms:created xsi:type="dcterms:W3CDTF">2015-10-02T07:31:00Z</dcterms:created>
  <dcterms:modified xsi:type="dcterms:W3CDTF">2015-10-07T12:31:00Z</dcterms:modified>
</cp:coreProperties>
</file>